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074332" w:rsidR="00360663" w:rsidRDefault="00AE7022">
      <w:pPr>
        <w:rPr>
          <w:b/>
        </w:rPr>
      </w:pPr>
      <w:r>
        <w:rPr>
          <w:b/>
        </w:rPr>
        <w:t xml:space="preserve">NJLA CUS/ACRL NJ Bibliographic Control and Metadata Committee </w:t>
      </w:r>
      <w:r>
        <w:rPr>
          <w:b/>
        </w:rPr>
        <w:br/>
        <w:t>2</w:t>
      </w:r>
      <w:r w:rsidR="00AF00C1">
        <w:rPr>
          <w:b/>
        </w:rPr>
        <w:t xml:space="preserve">019 Fall Meeting Minutes </w:t>
      </w:r>
      <w:r>
        <w:rPr>
          <w:b/>
        </w:rPr>
        <w:br/>
        <w:t>October 10, 2019, 10:00am</w:t>
      </w:r>
    </w:p>
    <w:p w14:paraId="00000002" w14:textId="77777777" w:rsidR="00360663" w:rsidRDefault="00AE7022">
      <w:pPr>
        <w:rPr>
          <w:b/>
        </w:rPr>
      </w:pPr>
      <w:r>
        <w:rPr>
          <w:b/>
        </w:rPr>
        <w:t>Technical Services Conference Room, Busch Campus, Rutgers University</w:t>
      </w:r>
    </w:p>
    <w:p w14:paraId="00000003" w14:textId="77777777" w:rsidR="00360663" w:rsidRDefault="00360663">
      <w:pPr>
        <w:rPr>
          <w:b/>
        </w:rPr>
      </w:pPr>
    </w:p>
    <w:p w14:paraId="00000004" w14:textId="77777777" w:rsidR="00360663" w:rsidRDefault="00AE7022">
      <w:r>
        <w:rPr>
          <w:b/>
        </w:rPr>
        <w:t xml:space="preserve">Present: </w:t>
      </w:r>
      <w:r>
        <w:t xml:space="preserve">Sharon An (Rowan, Chair), Colin Bitter (TCNJ, Vice Chair, minutes), Mei Ling Chow (Montclair), Melissa De Fino (Rutgers), Imani Hardaway (William Paterson), Martha Loesch (Seton Hall, remote), Deborah Pluss (William Paterson), Yuji Tosaka (TCNJ), Lisa Weissbard (NJIT), </w:t>
      </w:r>
      <w:proofErr w:type="spellStart"/>
      <w:r>
        <w:t>Jianrong</w:t>
      </w:r>
      <w:proofErr w:type="spellEnd"/>
      <w:r>
        <w:t xml:space="preserve"> Wang (Stockton)</w:t>
      </w:r>
    </w:p>
    <w:p w14:paraId="00000005" w14:textId="77777777" w:rsidR="00360663" w:rsidRDefault="00360663"/>
    <w:p w14:paraId="00000006" w14:textId="77777777" w:rsidR="00360663" w:rsidRDefault="00AE7022">
      <w:r>
        <w:rPr>
          <w:b/>
        </w:rPr>
        <w:t>Approval of Summer Meeting Minutes</w:t>
      </w:r>
      <w:r>
        <w:rPr>
          <w:b/>
        </w:rPr>
        <w:br/>
      </w:r>
      <w:r>
        <w:t>Summer meeting minutes approved.</w:t>
      </w:r>
    </w:p>
    <w:p w14:paraId="00000007" w14:textId="77777777" w:rsidR="00360663" w:rsidRDefault="00360663"/>
    <w:p w14:paraId="00000008" w14:textId="77777777" w:rsidR="00360663" w:rsidRDefault="00AE7022">
      <w:r>
        <w:rPr>
          <w:b/>
        </w:rPr>
        <w:t>Chair’s report (Sharon)</w:t>
      </w:r>
      <w:r>
        <w:rPr>
          <w:b/>
        </w:rPr>
        <w:br/>
      </w:r>
      <w:r>
        <w:t xml:space="preserve">Sharon relayed information from the various committee chairs. A new diversity committee is being formed by NJLA CUS/ACRL NJ. Note that the VALE conference location is in Long Branch this year. ALA Midwinter is in Philadelphia in January. Note that there is a $50 discount for NJLA members; use code NJLA20! </w:t>
      </w:r>
      <w:r>
        <w:br/>
      </w:r>
    </w:p>
    <w:p w14:paraId="00000009" w14:textId="77777777" w:rsidR="00360663" w:rsidRDefault="00AE7022">
      <w:pPr>
        <w:rPr>
          <w:b/>
        </w:rPr>
      </w:pPr>
      <w:r>
        <w:rPr>
          <w:b/>
        </w:rPr>
        <w:t>Nomination of BCMC vice-chair and chair-elect</w:t>
      </w:r>
      <w:r>
        <w:rPr>
          <w:b/>
        </w:rPr>
        <w:br/>
      </w:r>
      <w:r>
        <w:t>The nomination deadline for Vice Chair/Chair-Elect will be February 28, 2020. The election will be held at the spring meeting. Colin will become Chair in July 2020.</w:t>
      </w:r>
      <w:r>
        <w:rPr>
          <w:b/>
        </w:rPr>
        <w:br/>
      </w:r>
    </w:p>
    <w:p w14:paraId="0000000A" w14:textId="77777777" w:rsidR="00360663" w:rsidRDefault="00AE7022">
      <w:r>
        <w:rPr>
          <w:b/>
        </w:rPr>
        <w:t>Cataloging issues updates (Tosaka)</w:t>
      </w:r>
      <w:r>
        <w:rPr>
          <w:b/>
        </w:rPr>
        <w:br/>
      </w:r>
      <w:r>
        <w:t>Report submitted separately by Yuji.</w:t>
      </w:r>
    </w:p>
    <w:p w14:paraId="0000000B" w14:textId="77777777" w:rsidR="00360663" w:rsidRDefault="00360663">
      <w:pPr>
        <w:rPr>
          <w:b/>
        </w:rPr>
      </w:pPr>
    </w:p>
    <w:p w14:paraId="0000000C" w14:textId="77777777" w:rsidR="00360663" w:rsidRDefault="00AE7022">
      <w:r>
        <w:rPr>
          <w:b/>
        </w:rPr>
        <w:t xml:space="preserve">Open discussion on cataloging/bibliographic control issues: copy cataloging, </w:t>
      </w:r>
      <w:proofErr w:type="spellStart"/>
      <w:r>
        <w:rPr>
          <w:b/>
        </w:rPr>
        <w:t>ebook</w:t>
      </w:r>
      <w:proofErr w:type="spellEnd"/>
      <w:r>
        <w:rPr>
          <w:b/>
        </w:rPr>
        <w:t xml:space="preserve"> cataloging, DVDs cataloging, Alma migration cataloging related issues, authority control issues, etc.</w:t>
      </w:r>
      <w:r>
        <w:rPr>
          <w:b/>
        </w:rPr>
        <w:br/>
      </w:r>
      <w:r>
        <w:t>Discussion ensued regarding various topics, including but not limited to:</w:t>
      </w:r>
    </w:p>
    <w:p w14:paraId="0000000D" w14:textId="77777777" w:rsidR="00360663" w:rsidRDefault="00AE7022">
      <w:pPr>
        <w:numPr>
          <w:ilvl w:val="0"/>
          <w:numId w:val="1"/>
        </w:numPr>
      </w:pPr>
      <w:r>
        <w:t>E-book cataloging</w:t>
      </w:r>
    </w:p>
    <w:p w14:paraId="0000000E" w14:textId="77777777" w:rsidR="00360663" w:rsidRDefault="00AE7022">
      <w:pPr>
        <w:numPr>
          <w:ilvl w:val="0"/>
          <w:numId w:val="1"/>
        </w:numPr>
      </w:pPr>
      <w:r>
        <w:t>Quality of vendor records, both for e-books and streaming videos. Many said that vendor records have been improving.</w:t>
      </w:r>
    </w:p>
    <w:p w14:paraId="0000000F" w14:textId="77777777" w:rsidR="00360663" w:rsidRDefault="00AE7022">
      <w:pPr>
        <w:numPr>
          <w:ilvl w:val="0"/>
          <w:numId w:val="1"/>
        </w:numPr>
      </w:pPr>
      <w:r>
        <w:t xml:space="preserve">Debbie explained how </w:t>
      </w:r>
      <w:proofErr w:type="spellStart"/>
      <w:r>
        <w:t>Kanopy</w:t>
      </w:r>
      <w:proofErr w:type="spellEnd"/>
      <w:r>
        <w:t xml:space="preserve"> PDA works at William Paterson. </w:t>
      </w:r>
    </w:p>
    <w:p w14:paraId="00000010" w14:textId="77777777" w:rsidR="00360663" w:rsidRDefault="00AE7022">
      <w:pPr>
        <w:numPr>
          <w:ilvl w:val="0"/>
          <w:numId w:val="1"/>
        </w:numPr>
      </w:pPr>
      <w:r>
        <w:t xml:space="preserve">Alma and ingesting Dublin Core metadata from </w:t>
      </w:r>
      <w:proofErr w:type="spellStart"/>
      <w:r>
        <w:t>DSpace</w:t>
      </w:r>
      <w:proofErr w:type="spellEnd"/>
      <w:r>
        <w:t xml:space="preserve"> or other similar platforms.</w:t>
      </w:r>
    </w:p>
    <w:p w14:paraId="00000011" w14:textId="77777777" w:rsidR="00360663" w:rsidRDefault="00AE7022">
      <w:pPr>
        <w:numPr>
          <w:ilvl w:val="0"/>
          <w:numId w:val="1"/>
        </w:numPr>
      </w:pPr>
      <w:r>
        <w:t xml:space="preserve">Displaying 856 in discovery systems. </w:t>
      </w:r>
    </w:p>
    <w:p w14:paraId="00000012" w14:textId="77777777" w:rsidR="00360663" w:rsidRDefault="00AE7022">
      <w:pPr>
        <w:numPr>
          <w:ilvl w:val="0"/>
          <w:numId w:val="1"/>
        </w:numPr>
      </w:pPr>
      <w:r>
        <w:t xml:space="preserve">Authority heading treatment and procedures. </w:t>
      </w:r>
    </w:p>
    <w:p w14:paraId="00000013" w14:textId="77777777" w:rsidR="00360663" w:rsidRDefault="00AE7022">
      <w:pPr>
        <w:numPr>
          <w:ilvl w:val="0"/>
          <w:numId w:val="1"/>
        </w:numPr>
      </w:pPr>
      <w:r>
        <w:t xml:space="preserve">Discussion on library space and collections. </w:t>
      </w:r>
    </w:p>
    <w:p w14:paraId="00000014" w14:textId="77777777" w:rsidR="00360663" w:rsidRDefault="00AE7022">
      <w:pPr>
        <w:numPr>
          <w:ilvl w:val="0"/>
          <w:numId w:val="1"/>
        </w:numPr>
      </w:pPr>
      <w:r>
        <w:t>Serials formats--electronic vs print. Many notice trends towards electronic.</w:t>
      </w:r>
    </w:p>
    <w:p w14:paraId="00000015" w14:textId="77777777" w:rsidR="00360663" w:rsidRDefault="00360663">
      <w:pPr>
        <w:rPr>
          <w:b/>
        </w:rPr>
      </w:pPr>
    </w:p>
    <w:p w14:paraId="00000016" w14:textId="77777777" w:rsidR="00360663" w:rsidRDefault="00AE7022">
      <w:pPr>
        <w:rPr>
          <w:b/>
        </w:rPr>
      </w:pPr>
      <w:r>
        <w:rPr>
          <w:b/>
        </w:rPr>
        <w:t xml:space="preserve">Discussion about </w:t>
      </w:r>
      <w:proofErr w:type="gramStart"/>
      <w:r>
        <w:rPr>
          <w:b/>
        </w:rPr>
        <w:t>adding  ACRL</w:t>
      </w:r>
      <w:proofErr w:type="gramEnd"/>
      <w:r>
        <w:rPr>
          <w:b/>
        </w:rPr>
        <w:t xml:space="preserve"> mission and its strategic plan statements to BCMC Mission Statements (Please refer to the “Mission and Goals” from the newly revised BCMC Brochure attached)</w:t>
      </w:r>
    </w:p>
    <w:p w14:paraId="00000017" w14:textId="77777777" w:rsidR="00360663" w:rsidRDefault="00AE7022">
      <w:r>
        <w:lastRenderedPageBreak/>
        <w:t>Discussion ensued on whether or not to include the ACRL mission in the BCMC mission statement. Members were asked to review the ACRL mission and to find ways in which BCMC fits into the ACRL mission.</w:t>
      </w:r>
    </w:p>
    <w:p w14:paraId="00000018" w14:textId="77777777" w:rsidR="00360663" w:rsidRDefault="00360663"/>
    <w:p w14:paraId="00000019" w14:textId="77777777" w:rsidR="00360663" w:rsidRDefault="00AE7022">
      <w:pPr>
        <w:rPr>
          <w:b/>
        </w:rPr>
      </w:pPr>
      <w:r>
        <w:rPr>
          <w:b/>
        </w:rPr>
        <w:t>BCMC at 2020 VALE Conference: BCMC Brochure and BCMC Poster</w:t>
      </w:r>
    </w:p>
    <w:p w14:paraId="0000001A" w14:textId="77777777" w:rsidR="00360663" w:rsidRDefault="00AE7022">
      <w:r>
        <w:t>Jian presented the brochure and poster to the group. “Future goals” was suggested instead of “future projects” on the brochure. Other minor corrections were suggested.</w:t>
      </w:r>
    </w:p>
    <w:p w14:paraId="0000001B" w14:textId="77777777" w:rsidR="00360663" w:rsidRDefault="00360663">
      <w:pPr>
        <w:rPr>
          <w:b/>
        </w:rPr>
      </w:pPr>
    </w:p>
    <w:p w14:paraId="0000001C" w14:textId="77777777" w:rsidR="00360663" w:rsidRDefault="00AE7022">
      <w:pPr>
        <w:rPr>
          <w:b/>
        </w:rPr>
      </w:pPr>
      <w:r>
        <w:rPr>
          <w:b/>
        </w:rPr>
        <w:t>BCMC 2020 Technical Services Award Task Force</w:t>
      </w:r>
    </w:p>
    <w:p w14:paraId="0000001D" w14:textId="77777777" w:rsidR="00360663" w:rsidRDefault="00AE7022">
      <w:r>
        <w:t>The Task Force will be chaired by Martha, assisted by members Imani and Sharon. The award will be administered in partnership with the NJLA Technical Services and Collection Development Section.</w:t>
      </w:r>
    </w:p>
    <w:p w14:paraId="0000001E" w14:textId="77777777" w:rsidR="00360663" w:rsidRDefault="00360663"/>
    <w:p w14:paraId="0000001F" w14:textId="77777777" w:rsidR="00360663" w:rsidRDefault="00AE7022">
      <w:pPr>
        <w:rPr>
          <w:b/>
        </w:rPr>
      </w:pPr>
      <w:r>
        <w:rPr>
          <w:b/>
        </w:rPr>
        <w:t>Discussion on continuing education for BCMC members and the meeting locations</w:t>
      </w:r>
    </w:p>
    <w:p w14:paraId="00000020" w14:textId="77777777" w:rsidR="00360663" w:rsidRDefault="00AE7022">
      <w:r>
        <w:t>TCNJ will be kept an alternate meeting location, especially for the summer meeting. If there are longer training sessions at future meetings, TCNJ can also be used as the meeting location.</w:t>
      </w:r>
    </w:p>
    <w:p w14:paraId="00000021" w14:textId="77777777" w:rsidR="00360663" w:rsidRDefault="00360663"/>
    <w:p w14:paraId="00000022" w14:textId="77777777" w:rsidR="00360663" w:rsidRDefault="00AE7022">
      <w:pPr>
        <w:rPr>
          <w:b/>
        </w:rPr>
      </w:pPr>
      <w:r>
        <w:rPr>
          <w:b/>
        </w:rPr>
        <w:t>New business/updates/announcements, if any</w:t>
      </w:r>
    </w:p>
    <w:p w14:paraId="00000023" w14:textId="77777777" w:rsidR="00360663" w:rsidRDefault="00AE7022">
      <w:pPr>
        <w:numPr>
          <w:ilvl w:val="0"/>
          <w:numId w:val="2"/>
        </w:numPr>
      </w:pPr>
      <w:r>
        <w:t xml:space="preserve">TCNJ: Colin hired a new part-time Special Formats/Repository Librarian, </w:t>
      </w:r>
      <w:proofErr w:type="spellStart"/>
      <w:r>
        <w:t>Sungmin</w:t>
      </w:r>
      <w:proofErr w:type="spellEnd"/>
      <w:r>
        <w:t xml:space="preserve"> Park. </w:t>
      </w:r>
    </w:p>
    <w:p w14:paraId="00000024" w14:textId="77777777" w:rsidR="00360663" w:rsidRDefault="00AE7022">
      <w:pPr>
        <w:numPr>
          <w:ilvl w:val="0"/>
          <w:numId w:val="2"/>
        </w:numPr>
      </w:pPr>
      <w:r>
        <w:t>Stockton: a staff member departed from Stockton to Rider to pursue a professional position.</w:t>
      </w:r>
    </w:p>
    <w:p w14:paraId="00000025" w14:textId="77777777" w:rsidR="00360663" w:rsidRDefault="00360663"/>
    <w:p w14:paraId="00000026" w14:textId="77777777" w:rsidR="00360663" w:rsidRDefault="00AE7022">
      <w:pPr>
        <w:rPr>
          <w:b/>
        </w:rPr>
      </w:pPr>
      <w:r>
        <w:rPr>
          <w:b/>
        </w:rPr>
        <w:t>Selection of next meeting date</w:t>
      </w:r>
    </w:p>
    <w:p w14:paraId="00000027" w14:textId="520C4F21" w:rsidR="00360663" w:rsidRDefault="00AF00C1">
      <w:r>
        <w:t>March 19th,tentative</w:t>
      </w:r>
      <w:r w:rsidR="00AE7022">
        <w:t xml:space="preserve"> at Rutgers.</w:t>
      </w:r>
      <w:bookmarkStart w:id="0" w:name="_GoBack"/>
      <w:bookmarkEnd w:id="0"/>
    </w:p>
    <w:p w14:paraId="00000028" w14:textId="77777777" w:rsidR="00360663" w:rsidRDefault="00360663">
      <w:pPr>
        <w:rPr>
          <w:b/>
        </w:rPr>
      </w:pPr>
    </w:p>
    <w:p w14:paraId="00000029" w14:textId="77777777" w:rsidR="00360663" w:rsidRDefault="00360663"/>
    <w:p w14:paraId="0000002A" w14:textId="77777777" w:rsidR="00360663" w:rsidRDefault="00360663"/>
    <w:p w14:paraId="0000002B" w14:textId="77777777" w:rsidR="00360663" w:rsidRDefault="00360663"/>
    <w:p w14:paraId="0000002C" w14:textId="77777777" w:rsidR="00360663" w:rsidRDefault="00360663"/>
    <w:p w14:paraId="0000002D" w14:textId="77777777" w:rsidR="00360663" w:rsidRDefault="00360663"/>
    <w:p w14:paraId="0000002E" w14:textId="77777777" w:rsidR="00360663" w:rsidRDefault="00360663"/>
    <w:sectPr w:rsidR="003606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C2AC2"/>
    <w:multiLevelType w:val="multilevel"/>
    <w:tmpl w:val="FAD8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DA3153"/>
    <w:multiLevelType w:val="multilevel"/>
    <w:tmpl w:val="DFA8E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63"/>
    <w:rsid w:val="00360663"/>
    <w:rsid w:val="00AE7022"/>
    <w:rsid w:val="00AF00C1"/>
    <w:rsid w:val="00CB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C0CF"/>
  <w15:docId w15:val="{C2C860B5-9F70-4519-96A5-C64ADF9F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Shan</dc:creator>
  <cp:lastModifiedBy>An, Shan</cp:lastModifiedBy>
  <cp:revision>2</cp:revision>
  <dcterms:created xsi:type="dcterms:W3CDTF">2020-03-09T20:46:00Z</dcterms:created>
  <dcterms:modified xsi:type="dcterms:W3CDTF">2020-03-09T20:46:00Z</dcterms:modified>
</cp:coreProperties>
</file>